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0" w:rsidRPr="005816C6" w:rsidRDefault="005816C6">
      <w:pPr>
        <w:rPr>
          <w:rFonts w:ascii="Times New Roman" w:hAnsi="Times New Roman" w:cs="Times New Roman"/>
          <w:sz w:val="24"/>
          <w:szCs w:val="24"/>
        </w:rPr>
      </w:pPr>
      <w:r w:rsidRPr="005816C6">
        <w:rPr>
          <w:rFonts w:ascii="Times New Roman" w:hAnsi="Times New Roman" w:cs="Times New Roman"/>
          <w:sz w:val="24"/>
          <w:szCs w:val="24"/>
        </w:rPr>
        <w:t>Приказ о зачислении от 20.06.2019г. №79 во 2 младшую группу «Непоседы» общеразвивающей направленности – 1 ребенок.</w:t>
      </w:r>
    </w:p>
    <w:sectPr w:rsidR="00FC0F70" w:rsidRPr="005816C6" w:rsidSect="001C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C6"/>
    <w:rsid w:val="001C4616"/>
    <w:rsid w:val="005816C6"/>
    <w:rsid w:val="00AD69AD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2019-08-14T15:38:00Z</dcterms:created>
  <dcterms:modified xsi:type="dcterms:W3CDTF">2019-08-14T15:45:00Z</dcterms:modified>
</cp:coreProperties>
</file>